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5939" w14:textId="4FED68FE" w:rsidR="00596511" w:rsidRDefault="00596511" w:rsidP="00CD6CBE">
      <w:pPr>
        <w:pStyle w:val="Heading1"/>
        <w:spacing w:before="0" w:after="240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2D729FE" wp14:editId="18B6E69B">
            <wp:extent cx="1038697" cy="266700"/>
            <wp:effectExtent l="0" t="0" r="9525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330" cy="280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52B7C" w14:textId="1EE8E053" w:rsidR="00444413" w:rsidRDefault="00444413" w:rsidP="007F394B">
      <w:pPr>
        <w:pStyle w:val="Heading1"/>
        <w:spacing w:before="0" w:after="120"/>
        <w:rPr>
          <w:b/>
          <w:bCs/>
        </w:rPr>
      </w:pPr>
      <w:r w:rsidRPr="005A16F8">
        <w:rPr>
          <w:rFonts w:cstheme="majorHAnsi"/>
          <w:sz w:val="36"/>
          <w:szCs w:val="36"/>
        </w:rPr>
        <w:t>Healthy Schools Grant Annual Report</w:t>
      </w:r>
      <w:r w:rsidRPr="005A16F8">
        <w:rPr>
          <w:b/>
          <w:bCs/>
          <w:sz w:val="36"/>
          <w:szCs w:val="36"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14:paraId="262B48AC" w14:textId="52C01817" w:rsidR="00444413" w:rsidRPr="007F394B" w:rsidRDefault="00444413" w:rsidP="00444413">
      <w:r w:rsidRPr="005A16F8">
        <w:rPr>
          <w:b/>
          <w:bCs/>
          <w:color w:val="2F5496" w:themeColor="accent1" w:themeShade="BF"/>
        </w:rPr>
        <w:t>School:</w:t>
      </w:r>
      <w:r w:rsidRPr="007F394B">
        <w:rPr>
          <w:b/>
          <w:bCs/>
        </w:rPr>
        <w:t xml:space="preserve"> </w:t>
      </w:r>
      <w:r w:rsidRPr="007F394B">
        <w:rPr>
          <w:b/>
          <w:bCs/>
        </w:rPr>
        <w:tab/>
      </w:r>
      <w:r w:rsidR="00215726">
        <w:t>École Shannon Park Elementary</w:t>
      </w:r>
      <w:r w:rsidRPr="007F394B">
        <w:rPr>
          <w:b/>
          <w:bCs/>
        </w:rPr>
        <w:tab/>
      </w:r>
      <w:r w:rsidR="00340837" w:rsidRPr="007F394B">
        <w:rPr>
          <w:b/>
          <w:bCs/>
        </w:rPr>
        <w:tab/>
      </w:r>
      <w:r w:rsidR="00340837" w:rsidRPr="007F394B">
        <w:rPr>
          <w:b/>
          <w:bCs/>
        </w:rPr>
        <w:tab/>
      </w:r>
      <w:r w:rsidRPr="005A16F8">
        <w:rPr>
          <w:b/>
          <w:bCs/>
          <w:color w:val="2F5496" w:themeColor="accent1" w:themeShade="BF"/>
        </w:rPr>
        <w:t>School year:</w:t>
      </w:r>
      <w:r w:rsidR="00340837" w:rsidRPr="005A16F8">
        <w:rPr>
          <w:b/>
          <w:bCs/>
          <w:color w:val="2F5496" w:themeColor="accent1" w:themeShade="BF"/>
        </w:rPr>
        <w:t xml:space="preserve"> </w:t>
      </w:r>
      <w:r w:rsidR="00215726">
        <w:t>2021-2022</w:t>
      </w:r>
      <w:r w:rsidR="009F2425" w:rsidRPr="007F394B" w:rsidDel="009F2425">
        <w:t xml:space="preserve"> </w:t>
      </w:r>
    </w:p>
    <w:p w14:paraId="12714B05" w14:textId="06C07450" w:rsidR="00C430DA" w:rsidRDefault="00C430DA" w:rsidP="00310318">
      <w:pPr>
        <w:pStyle w:val="Heading2"/>
      </w:pPr>
      <w:r w:rsidRPr="005C5508">
        <w:t>SUMMARY</w:t>
      </w:r>
    </w:p>
    <w:tbl>
      <w:tblPr>
        <w:tblStyle w:val="TableGrid"/>
        <w:tblW w:w="0" w:type="auto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50"/>
      </w:tblGrid>
      <w:tr w:rsidR="00C430DA" w14:paraId="48776D05" w14:textId="77777777" w:rsidTr="00992676">
        <w:tc>
          <w:tcPr>
            <w:tcW w:w="9350" w:type="dxa"/>
          </w:tcPr>
          <w:p w14:paraId="09EB0D2B" w14:textId="1D0BA42A" w:rsidR="00C430DA" w:rsidRPr="00310318" w:rsidRDefault="00C430DA" w:rsidP="00310318">
            <w:pPr>
              <w:pStyle w:val="Body"/>
            </w:pPr>
            <w:r w:rsidRPr="005C5508">
              <w:t>Work undertaken</w:t>
            </w:r>
            <w:r w:rsidRPr="00310318">
              <w:t xml:space="preserve"> with assistance from the grant to improve student well-being and success and how it supported the Student Success Plan (SSP):</w:t>
            </w:r>
          </w:p>
          <w:p w14:paraId="56CB187E" w14:textId="0B7438B4" w:rsidR="009605E5" w:rsidRPr="005C5508" w:rsidRDefault="00927662" w:rsidP="00DB5505">
            <w:r>
              <w:t>Physical</w:t>
            </w:r>
            <w:r w:rsidR="00CB7F83">
              <w:t xml:space="preserve"> education </w:t>
            </w:r>
            <w:r>
              <w:t>is a continuing priority at our school</w:t>
            </w:r>
            <w:r w:rsidR="00CB7F83">
              <w:t xml:space="preserve">.  </w:t>
            </w:r>
            <w:r>
              <w:t xml:space="preserve">Our Physical Education teachers work collaboratively with classroom teachers as much as possible to plan relevant and engaging activities </w:t>
            </w:r>
            <w:r w:rsidR="00042846">
              <w:t xml:space="preserve">in </w:t>
            </w:r>
            <w:r>
              <w:t xml:space="preserve"> the outdoor space </w:t>
            </w:r>
            <w:r w:rsidR="00042846">
              <w:t xml:space="preserve">with </w:t>
            </w:r>
            <w:r>
              <w:t xml:space="preserve">appropriate equipment unless weather conditions are extreme. This has really helped students and staff value outdoor learning and physical activity as part of their daily routines. We </w:t>
            </w:r>
            <w:r w:rsidR="00042846">
              <w:t xml:space="preserve">collaboratively </w:t>
            </w:r>
            <w:r>
              <w:t>want</w:t>
            </w:r>
            <w:r w:rsidR="00042846">
              <w:t>ed</w:t>
            </w:r>
            <w:r>
              <w:t xml:space="preserve"> to support </w:t>
            </w:r>
            <w:r w:rsidR="00042846">
              <w:t>our physical education programming</w:t>
            </w:r>
            <w:r>
              <w:t xml:space="preserve"> by expanding our physical education </w:t>
            </w:r>
            <w:r w:rsidR="00042846">
              <w:t>equipment</w:t>
            </w:r>
            <w:r>
              <w:t xml:space="preserve">. </w:t>
            </w:r>
            <w:r w:rsidR="00215726">
              <w:t>After staff collaboration, we decided</w:t>
            </w:r>
            <w:r w:rsidR="009605E5">
              <w:t xml:space="preserve"> </w:t>
            </w:r>
            <w:r w:rsidR="00DB5505">
              <w:t xml:space="preserve">to </w:t>
            </w:r>
            <w:r w:rsidR="00450324">
              <w:t>spen</w:t>
            </w:r>
            <w:r w:rsidR="00DB5505">
              <w:t>d</w:t>
            </w:r>
            <w:r w:rsidR="00450324">
              <w:t xml:space="preserve"> on</w:t>
            </w:r>
            <w:r w:rsidR="009605E5">
              <w:t xml:space="preserve"> physical education materials to support the continuation of this initiative and to purchase different </w:t>
            </w:r>
            <w:r w:rsidR="000705CA">
              <w:t>and more varied equipment.</w:t>
            </w:r>
          </w:p>
        </w:tc>
      </w:tr>
    </w:tbl>
    <w:p w14:paraId="289E368E" w14:textId="77777777" w:rsidR="00C430DA" w:rsidRDefault="00C430DA" w:rsidP="00310318">
      <w:pPr>
        <w:pStyle w:val="NoSpacing"/>
      </w:pPr>
    </w:p>
    <w:p w14:paraId="589FA1FA" w14:textId="77777777" w:rsidR="00C430DA" w:rsidRDefault="00C430DA" w:rsidP="00310318">
      <w:pPr>
        <w:pStyle w:val="Heading2"/>
      </w:pPr>
      <w:r w:rsidRPr="00310318">
        <w:t>DETERMINING</w:t>
      </w:r>
      <w:r>
        <w:t xml:space="preserve"> PRIORITIES</w:t>
      </w:r>
    </w:p>
    <w:tbl>
      <w:tblPr>
        <w:tblStyle w:val="TableGrid"/>
        <w:tblW w:w="0" w:type="auto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50"/>
      </w:tblGrid>
      <w:tr w:rsidR="00C430DA" w14:paraId="6FF9D1AB" w14:textId="77777777" w:rsidTr="00992676">
        <w:tc>
          <w:tcPr>
            <w:tcW w:w="9350" w:type="dxa"/>
          </w:tcPr>
          <w:p w14:paraId="7F15DD17" w14:textId="7B1A95E0" w:rsidR="00C430DA" w:rsidRPr="005767A7" w:rsidRDefault="00C430DA" w:rsidP="00310318">
            <w:pPr>
              <w:pStyle w:val="Body"/>
            </w:pPr>
            <w:r w:rsidRPr="005767A7">
              <w:t>How the school engaged with students, teachers, the School Advisory Council (SAC), and other partners within the school community</w:t>
            </w:r>
            <w:r w:rsidR="00F1034E" w:rsidRPr="005767A7">
              <w:t>,</w:t>
            </w:r>
            <w:r w:rsidRPr="005767A7">
              <w:t xml:space="preserve"> to determine how to use grant funds:</w:t>
            </w:r>
          </w:p>
          <w:p w14:paraId="3189010B" w14:textId="09657A1F" w:rsidR="00C430DA" w:rsidRDefault="00927662" w:rsidP="00284643">
            <w:r>
              <w:t xml:space="preserve">Our SAC has been very supportive and has engaged in conversations to support student well being in a variety of ways this year. </w:t>
            </w:r>
            <w:r w:rsidR="00890A3D">
              <w:t xml:space="preserve"> The SAC</w:t>
            </w:r>
            <w:r w:rsidR="00756843">
              <w:t xml:space="preserve"> and our Home and School were</w:t>
            </w:r>
            <w:r w:rsidR="00890A3D">
              <w:t xml:space="preserve"> </w:t>
            </w:r>
            <w:r w:rsidR="00756843">
              <w:t>in agreement</w:t>
            </w:r>
            <w:r w:rsidR="00890A3D">
              <w:t xml:space="preserve"> </w:t>
            </w:r>
            <w:r w:rsidR="00B96703">
              <w:t>of</w:t>
            </w:r>
            <w:r w:rsidR="00890A3D">
              <w:t xml:space="preserve"> outdoor learning, physical activity </w:t>
            </w:r>
            <w:r w:rsidR="00B96703">
              <w:t xml:space="preserve">and </w:t>
            </w:r>
            <w:r w:rsidR="00756843">
              <w:t>being able to begin rebuilding a</w:t>
            </w:r>
            <w:r w:rsidR="00837F1E">
              <w:t xml:space="preserve"> sense of community</w:t>
            </w:r>
            <w:r w:rsidR="00197CE9">
              <w:t xml:space="preserve"> after pandemic restrictions through an end of the year PE Fun Field Day</w:t>
            </w:r>
            <w:r w:rsidR="00837F1E">
              <w:t xml:space="preserve">. </w:t>
            </w:r>
          </w:p>
        </w:tc>
      </w:tr>
      <w:tr w:rsidR="00C430DA" w14:paraId="5B8FED70" w14:textId="77777777" w:rsidTr="00992676">
        <w:tc>
          <w:tcPr>
            <w:tcW w:w="9350" w:type="dxa"/>
          </w:tcPr>
          <w:p w14:paraId="53CFC1D6" w14:textId="08A4B540" w:rsidR="00837F1E" w:rsidRDefault="00C430DA" w:rsidP="00197CE9">
            <w:pPr>
              <w:pStyle w:val="Body"/>
            </w:pPr>
            <w:r w:rsidRPr="005767A7">
              <w:t>How the data from Student Success Surveys, and other sources of student evidence that provide</w:t>
            </w:r>
            <w:r w:rsidR="00C16512" w:rsidRPr="005767A7">
              <w:t xml:space="preserve"> </w:t>
            </w:r>
            <w:r w:rsidRPr="005767A7">
              <w:t>a picture of student health and well-being, were considered when determining how to use these funds:</w:t>
            </w:r>
          </w:p>
          <w:p w14:paraId="7BBB4D43" w14:textId="642A0ED6" w:rsidR="00837F1E" w:rsidRDefault="00197CE9" w:rsidP="00F7675A">
            <w:r>
              <w:t xml:space="preserve">Students were in agreement as well that outdoor time and supporting our PE programs were important. They were also most excited about having a Fun Field Day that would build a sense of community and allow them to be with their friends after pandemic restrictions. </w:t>
            </w:r>
            <w:r w:rsidR="00DB31A0">
              <w:t xml:space="preserve"> </w:t>
            </w:r>
          </w:p>
        </w:tc>
      </w:tr>
    </w:tbl>
    <w:p w14:paraId="0C058C02" w14:textId="6E78DF8C" w:rsidR="00DF6530" w:rsidRDefault="00353C2B" w:rsidP="00310318">
      <w:pPr>
        <w:pStyle w:val="Heading2"/>
      </w:pPr>
      <w:bookmarkStart w:id="0" w:name="_Hlk104538365"/>
      <w:r>
        <w:t>EXPENDITURES</w:t>
      </w:r>
    </w:p>
    <w:tbl>
      <w:tblPr>
        <w:tblStyle w:val="TableGrid"/>
        <w:tblW w:w="0" w:type="auto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30"/>
        <w:gridCol w:w="5193"/>
        <w:gridCol w:w="1327"/>
      </w:tblGrid>
      <w:tr w:rsidR="00CA1837" w14:paraId="0FCC5AEE" w14:textId="77777777" w:rsidTr="005A16F8">
        <w:tc>
          <w:tcPr>
            <w:tcW w:w="2830" w:type="dxa"/>
            <w:shd w:val="clear" w:color="auto" w:fill="D9E2F3" w:themeFill="accent1" w:themeFillTint="33"/>
          </w:tcPr>
          <w:p w14:paraId="58A90483" w14:textId="249BB1F8" w:rsidR="00907A8B" w:rsidRPr="006359F8" w:rsidRDefault="00907A8B" w:rsidP="005A16F8">
            <w:pPr>
              <w:pStyle w:val="Question"/>
              <w:spacing w:after="0"/>
              <w:rPr>
                <w:b/>
                <w:bCs/>
                <w:color w:val="4472C4" w:themeColor="accent1"/>
                <w14:textFill>
                  <w14:solidFill>
                    <w14:schemeClr w14:val="accent1">
                      <w14:lumMod w14:val="75000"/>
                      <w14:lumMod w14:val="75000"/>
                      <w14:lumMod w14:val="50000"/>
                    </w14:schemeClr>
                  </w14:solidFill>
                </w14:textFill>
              </w:rPr>
            </w:pPr>
            <w:r w:rsidRPr="006359F8">
              <w:rPr>
                <w:b/>
                <w:bCs/>
                <w:color w:val="4472C4" w:themeColor="accent1"/>
                <w14:textFill>
                  <w14:solidFill>
                    <w14:schemeClr w14:val="accent1">
                      <w14:lumMod w14:val="75000"/>
                      <w14:lumMod w14:val="75000"/>
                      <w14:lumMod w14:val="50000"/>
                    </w14:schemeClr>
                  </w14:solidFill>
                </w14:textFill>
              </w:rPr>
              <w:t>Project/item</w:t>
            </w:r>
          </w:p>
        </w:tc>
        <w:tc>
          <w:tcPr>
            <w:tcW w:w="5193" w:type="dxa"/>
            <w:shd w:val="clear" w:color="auto" w:fill="D9E2F3" w:themeFill="accent1" w:themeFillTint="33"/>
          </w:tcPr>
          <w:p w14:paraId="671F07A1" w14:textId="466E5BED" w:rsidR="00907A8B" w:rsidRPr="006359F8" w:rsidRDefault="00907A8B" w:rsidP="005A16F8">
            <w:pPr>
              <w:pStyle w:val="Question"/>
              <w:spacing w:after="0"/>
              <w:rPr>
                <w:b/>
                <w:bCs/>
                <w:color w:val="4472C4" w:themeColor="accent1"/>
                <w14:textFill>
                  <w14:solidFill>
                    <w14:schemeClr w14:val="accent1">
                      <w14:lumMod w14:val="75000"/>
                      <w14:lumMod w14:val="75000"/>
                      <w14:lumMod w14:val="50000"/>
                    </w14:schemeClr>
                  </w14:solidFill>
                </w14:textFill>
              </w:rPr>
            </w:pPr>
            <w:r w:rsidRPr="006359F8">
              <w:rPr>
                <w:b/>
                <w:bCs/>
                <w:color w:val="4472C4" w:themeColor="accent1"/>
                <w14:textFill>
                  <w14:solidFill>
                    <w14:schemeClr w14:val="accent1">
                      <w14:lumMod w14:val="75000"/>
                      <w14:lumMod w14:val="75000"/>
                      <w14:lumMod w14:val="50000"/>
                    </w14:schemeClr>
                  </w14:solidFill>
                </w14:textFill>
              </w:rPr>
              <w:t>Link to health and well-being</w:t>
            </w:r>
          </w:p>
        </w:tc>
        <w:tc>
          <w:tcPr>
            <w:tcW w:w="1327" w:type="dxa"/>
            <w:shd w:val="clear" w:color="auto" w:fill="D9E2F3" w:themeFill="accent1" w:themeFillTint="33"/>
          </w:tcPr>
          <w:p w14:paraId="2C7496DD" w14:textId="5FB00CA7" w:rsidR="00907A8B" w:rsidRPr="006359F8" w:rsidRDefault="00FB2D8E" w:rsidP="005A16F8">
            <w:pPr>
              <w:pStyle w:val="Question"/>
              <w:spacing w:after="0"/>
              <w:rPr>
                <w:b/>
                <w:bCs/>
                <w:color w:val="4472C4" w:themeColor="accent1"/>
                <w14:textFill>
                  <w14:solidFill>
                    <w14:schemeClr w14:val="accent1">
                      <w14:lumMod w14:val="75000"/>
                      <w14:lumMod w14:val="75000"/>
                      <w14:lumMod w14:val="50000"/>
                    </w14:schemeClr>
                  </w14:solidFill>
                </w14:textFill>
              </w:rPr>
            </w:pPr>
            <w:r w:rsidRPr="006359F8">
              <w:rPr>
                <w:b/>
                <w:bCs/>
                <w:color w:val="4472C4" w:themeColor="accent1"/>
                <w14:textFill>
                  <w14:solidFill>
                    <w14:schemeClr w14:val="accent1">
                      <w14:lumMod w14:val="75000"/>
                      <w14:lumMod w14:val="75000"/>
                      <w14:lumMod w14:val="50000"/>
                    </w14:schemeClr>
                  </w14:solidFill>
                </w14:textFill>
              </w:rPr>
              <w:t>Expenditure</w:t>
            </w:r>
          </w:p>
        </w:tc>
      </w:tr>
      <w:tr w:rsidR="00CA1837" w14:paraId="7F4B1696" w14:textId="77777777" w:rsidTr="005E6C9E">
        <w:trPr>
          <w:trHeight w:val="1592"/>
        </w:trPr>
        <w:tc>
          <w:tcPr>
            <w:tcW w:w="2830" w:type="dxa"/>
          </w:tcPr>
          <w:p w14:paraId="03A39E1A" w14:textId="5E0B70DA" w:rsidR="00FB2D8E" w:rsidRDefault="005E6C9E" w:rsidP="00E12DE8">
            <w:r>
              <w:t>Purchased</w:t>
            </w:r>
            <w:r w:rsidR="00FF05EC">
              <w:t xml:space="preserve"> equipment for physical education </w:t>
            </w:r>
            <w:r>
              <w:t xml:space="preserve">to be used during </w:t>
            </w:r>
            <w:r w:rsidR="00FF05EC">
              <w:t xml:space="preserve">outdoor education, </w:t>
            </w:r>
            <w:r>
              <w:t xml:space="preserve">community </w:t>
            </w:r>
            <w:r w:rsidR="00FF05EC">
              <w:t>building and physical activit</w:t>
            </w:r>
            <w:r>
              <w:t>ies</w:t>
            </w:r>
            <w:r w:rsidR="00FF05EC">
              <w:t>.</w:t>
            </w:r>
          </w:p>
        </w:tc>
        <w:tc>
          <w:tcPr>
            <w:tcW w:w="5193" w:type="dxa"/>
          </w:tcPr>
          <w:p w14:paraId="2A255F66" w14:textId="55D28567" w:rsidR="00907A8B" w:rsidRDefault="002D6FD0" w:rsidP="005A16F8">
            <w:pPr>
              <w:spacing w:after="0"/>
              <w:rPr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17633325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83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☒</w:t>
                </w:r>
              </w:sdtContent>
            </w:sdt>
            <w:r w:rsidR="00FB2D8E">
              <w:rPr>
                <w:color w:val="2F5496" w:themeColor="accent1" w:themeShade="BF"/>
              </w:rPr>
              <w:t xml:space="preserve"> </w:t>
            </w:r>
            <w:r w:rsidR="00FB2D8E" w:rsidRPr="004A6BF8">
              <w:rPr>
                <w:color w:val="2F5496" w:themeColor="accent1" w:themeShade="BF"/>
              </w:rPr>
              <w:t xml:space="preserve">supports </w:t>
            </w:r>
            <w:r w:rsidR="00FB2D8E" w:rsidRPr="005767A7">
              <w:rPr>
                <w:color w:val="2F5496" w:themeColor="accent1" w:themeShade="BF"/>
              </w:rPr>
              <w:t>student me</w:t>
            </w:r>
            <w:r w:rsidR="00FB2D8E" w:rsidRPr="004A6BF8">
              <w:rPr>
                <w:color w:val="2F5496" w:themeColor="accent1" w:themeShade="BF"/>
              </w:rPr>
              <w:t>ntal and physical health</w:t>
            </w:r>
          </w:p>
          <w:p w14:paraId="0990CCBF" w14:textId="341B6034" w:rsidR="00FB2D8E" w:rsidRDefault="002D6FD0" w:rsidP="005A16F8">
            <w:pPr>
              <w:spacing w:after="0"/>
              <w:rPr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-3091762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F83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☒</w:t>
                </w:r>
              </w:sdtContent>
            </w:sdt>
            <w:r w:rsidR="00FB2D8E">
              <w:rPr>
                <w:color w:val="2F5496" w:themeColor="accent1" w:themeShade="BF"/>
              </w:rPr>
              <w:t xml:space="preserve"> </w:t>
            </w:r>
            <w:r w:rsidR="00FB2D8E" w:rsidRPr="004A6BF8">
              <w:rPr>
                <w:color w:val="2F5496" w:themeColor="accent1" w:themeShade="BF"/>
              </w:rPr>
              <w:t>supports land-based and outdoor learning</w:t>
            </w:r>
          </w:p>
          <w:p w14:paraId="546881AD" w14:textId="77777777" w:rsidR="00FB2D8E" w:rsidRDefault="002D6FD0">
            <w:pPr>
              <w:rPr>
                <w:color w:val="2F5496" w:themeColor="accent1" w:themeShade="BF"/>
              </w:rPr>
            </w:pPr>
            <w:sdt>
              <w:sdtPr>
                <w:rPr>
                  <w:color w:val="2F5496" w:themeColor="accent1" w:themeShade="BF"/>
                </w:rPr>
                <w:id w:val="63900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D8E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FB2D8E">
              <w:rPr>
                <w:color w:val="2F5496" w:themeColor="accent1" w:themeShade="BF"/>
              </w:rPr>
              <w:t xml:space="preserve"> </w:t>
            </w:r>
            <w:r w:rsidR="00FB2D8E" w:rsidRPr="004A6BF8">
              <w:rPr>
                <w:color w:val="2F5496" w:themeColor="accent1" w:themeShade="BF"/>
              </w:rPr>
              <w:t>supports cultural opportunities and health</w:t>
            </w:r>
          </w:p>
          <w:p w14:paraId="36F4F927" w14:textId="401B558A" w:rsidR="00CA1837" w:rsidRDefault="00CA1837" w:rsidP="005A16F8">
            <w:pPr>
              <w:spacing w:after="0"/>
            </w:pPr>
            <w:r w:rsidRPr="000651A7">
              <w:rPr>
                <w:rFonts w:cstheme="minorHAnsi"/>
                <w:b/>
                <w:bCs/>
                <w:i/>
                <w:iCs/>
                <w:color w:val="2F5496" w:themeColor="accent1" w:themeShade="BF"/>
              </w:rPr>
              <w:t>Impact</w:t>
            </w:r>
            <w:r w:rsidRPr="005A16F8">
              <w:rPr>
                <w:rFonts w:cstheme="minorHAnsi"/>
                <w:i/>
                <w:iCs/>
                <w:color w:val="2F5496" w:themeColor="accent1" w:themeShade="BF"/>
              </w:rPr>
              <w:t xml:space="preserve"> (optional):</w:t>
            </w:r>
            <w:r>
              <w:rPr>
                <w:rFonts w:cstheme="minorHAnsi"/>
                <w:b/>
                <w:bCs/>
                <w:i/>
                <w:iCs/>
                <w:color w:val="2F5496" w:themeColor="accent1" w:themeShade="BF"/>
              </w:rPr>
              <w:t xml:space="preserve"> </w:t>
            </w:r>
            <w:r w:rsidR="005E6C9E">
              <w:t>Student</w:t>
            </w:r>
            <w:r w:rsidR="00670D0A">
              <w:t xml:space="preserve"> well being</w:t>
            </w:r>
            <w:r w:rsidR="005E6C9E">
              <w:t xml:space="preserve"> and </w:t>
            </w:r>
            <w:r w:rsidR="00670D0A">
              <w:t>community building.</w:t>
            </w:r>
          </w:p>
        </w:tc>
        <w:tc>
          <w:tcPr>
            <w:tcW w:w="1327" w:type="dxa"/>
          </w:tcPr>
          <w:p w14:paraId="6F071F5D" w14:textId="591B14C4" w:rsidR="00907A8B" w:rsidRDefault="00FB2D8E" w:rsidP="005A16F8">
            <w:pPr>
              <w:jc w:val="right"/>
            </w:pPr>
            <w:r w:rsidRPr="00BA59C1">
              <w:t>$</w:t>
            </w:r>
            <w:r w:rsidR="005E6C9E">
              <w:t>3363.12</w:t>
            </w:r>
          </w:p>
        </w:tc>
      </w:tr>
      <w:tr w:rsidR="000651A7" w14:paraId="2AC85040" w14:textId="77777777" w:rsidTr="005A16F8">
        <w:tc>
          <w:tcPr>
            <w:tcW w:w="8023" w:type="dxa"/>
            <w:gridSpan w:val="2"/>
          </w:tcPr>
          <w:p w14:paraId="64055740" w14:textId="07E49A5D" w:rsidR="000651A7" w:rsidRDefault="000651A7" w:rsidP="005A16F8">
            <w:pPr>
              <w:spacing w:after="0"/>
              <w:jc w:val="right"/>
            </w:pPr>
            <w:r w:rsidRPr="004A6BF8">
              <w:rPr>
                <w:b/>
                <w:bCs/>
                <w:color w:val="2F5496" w:themeColor="accent1" w:themeShade="BF"/>
              </w:rPr>
              <w:t xml:space="preserve">Healthy Schools Grant Expenditure TOTAL </w:t>
            </w:r>
          </w:p>
        </w:tc>
        <w:tc>
          <w:tcPr>
            <w:tcW w:w="1327" w:type="dxa"/>
          </w:tcPr>
          <w:p w14:paraId="3BF1153B" w14:textId="0C8C12C1" w:rsidR="000651A7" w:rsidRDefault="000651A7" w:rsidP="005A16F8">
            <w:pPr>
              <w:spacing w:after="0"/>
              <w:jc w:val="right"/>
            </w:pPr>
            <w:r w:rsidRPr="00BA59C1">
              <w:t>$</w:t>
            </w:r>
            <w:r w:rsidR="005E6C9E">
              <w:t>3363.12</w:t>
            </w:r>
          </w:p>
        </w:tc>
      </w:tr>
      <w:bookmarkEnd w:id="0"/>
    </w:tbl>
    <w:p w14:paraId="33A587DD" w14:textId="77777777" w:rsidR="00E70331" w:rsidRPr="005A16F8" w:rsidRDefault="00E70331" w:rsidP="005E6C9E">
      <w:pPr>
        <w:rPr>
          <w:b/>
          <w:bCs/>
          <w:color w:val="0070C0"/>
          <w14:textFill>
            <w14:solidFill>
              <w14:srgbClr w14:val="0070C0">
                <w14:lumMod w14:val="50000"/>
              </w14:srgbClr>
            </w14:solidFill>
          </w14:textFill>
        </w:rPr>
      </w:pPr>
    </w:p>
    <w:sectPr w:rsidR="00E70331" w:rsidRPr="005A16F8" w:rsidSect="005A16F8">
      <w:footerReference w:type="default" r:id="rId12"/>
      <w:pgSz w:w="12240" w:h="15840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7F2CB" w14:textId="77777777" w:rsidR="002D6FD0" w:rsidRDefault="002D6FD0" w:rsidP="00FE60B4">
      <w:pPr>
        <w:spacing w:after="0" w:line="240" w:lineRule="auto"/>
      </w:pPr>
      <w:r>
        <w:separator/>
      </w:r>
    </w:p>
  </w:endnote>
  <w:endnote w:type="continuationSeparator" w:id="0">
    <w:p w14:paraId="3CF4BA53" w14:textId="77777777" w:rsidR="002D6FD0" w:rsidRDefault="002D6FD0" w:rsidP="00FE60B4">
      <w:pPr>
        <w:spacing w:after="0" w:line="240" w:lineRule="auto"/>
      </w:pPr>
      <w:r>
        <w:continuationSeparator/>
      </w:r>
    </w:p>
  </w:endnote>
  <w:endnote w:type="continuationNotice" w:id="1">
    <w:p w14:paraId="01158EF4" w14:textId="77777777" w:rsidR="002D6FD0" w:rsidRDefault="002D6F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2F5496" w:themeColor="accent1" w:themeShade="BF"/>
      </w:rPr>
      <w:id w:val="-1742554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1020DD" w14:textId="6C3918C9" w:rsidR="00FE60B4" w:rsidRPr="007F394B" w:rsidRDefault="006C1E70">
        <w:pPr>
          <w:pStyle w:val="Footer"/>
          <w:jc w:val="right"/>
          <w:rPr>
            <w:color w:val="2F5496" w:themeColor="accent1" w:themeShade="BF"/>
          </w:rPr>
        </w:pPr>
        <w:r w:rsidRPr="007F394B">
          <w:rPr>
            <w:color w:val="2F5496" w:themeColor="accent1" w:themeShade="BF"/>
          </w:rPr>
          <w:t xml:space="preserve"> </w:t>
        </w:r>
        <w:r w:rsidRPr="007F394B">
          <w:rPr>
            <w:color w:val="2F5496" w:themeColor="accent1" w:themeShade="BF"/>
            <w:sz w:val="20"/>
            <w:szCs w:val="20"/>
          </w:rPr>
          <w:t xml:space="preserve">Healthy Schools Grant Annual Report   </w:t>
        </w:r>
        <w:r w:rsidR="00FE60B4" w:rsidRPr="007F394B">
          <w:rPr>
            <w:b/>
            <w:bCs/>
            <w:color w:val="2F5496" w:themeColor="accent1" w:themeShade="BF"/>
            <w:sz w:val="20"/>
            <w:szCs w:val="20"/>
          </w:rPr>
          <w:fldChar w:fldCharType="begin"/>
        </w:r>
        <w:r w:rsidR="00FE60B4" w:rsidRPr="007F394B">
          <w:rPr>
            <w:b/>
            <w:bCs/>
            <w:color w:val="2F5496" w:themeColor="accent1" w:themeShade="BF"/>
            <w:sz w:val="20"/>
            <w:szCs w:val="20"/>
          </w:rPr>
          <w:instrText xml:space="preserve"> PAGE   \* MERGEFORMAT </w:instrText>
        </w:r>
        <w:r w:rsidR="00FE60B4" w:rsidRPr="007F394B">
          <w:rPr>
            <w:b/>
            <w:bCs/>
            <w:color w:val="2F5496" w:themeColor="accent1" w:themeShade="BF"/>
            <w:sz w:val="20"/>
            <w:szCs w:val="20"/>
          </w:rPr>
          <w:fldChar w:fldCharType="separate"/>
        </w:r>
        <w:r w:rsidR="00FE60B4" w:rsidRPr="007F394B">
          <w:rPr>
            <w:b/>
            <w:bCs/>
            <w:noProof/>
            <w:color w:val="2F5496" w:themeColor="accent1" w:themeShade="BF"/>
            <w:sz w:val="20"/>
            <w:szCs w:val="20"/>
          </w:rPr>
          <w:t>2</w:t>
        </w:r>
        <w:r w:rsidR="00FE60B4" w:rsidRPr="007F394B">
          <w:rPr>
            <w:b/>
            <w:bCs/>
            <w:noProof/>
            <w:color w:val="2F5496" w:themeColor="accent1" w:themeShade="BF"/>
            <w:sz w:val="20"/>
            <w:szCs w:val="20"/>
          </w:rPr>
          <w:fldChar w:fldCharType="end"/>
        </w:r>
      </w:p>
    </w:sdtContent>
  </w:sdt>
  <w:p w14:paraId="55461609" w14:textId="77777777" w:rsidR="00FE60B4" w:rsidRDefault="00FE6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8545E" w14:textId="77777777" w:rsidR="002D6FD0" w:rsidRDefault="002D6FD0" w:rsidP="00FE60B4">
      <w:pPr>
        <w:spacing w:after="0" w:line="240" w:lineRule="auto"/>
      </w:pPr>
      <w:r>
        <w:separator/>
      </w:r>
    </w:p>
  </w:footnote>
  <w:footnote w:type="continuationSeparator" w:id="0">
    <w:p w14:paraId="5FD95720" w14:textId="77777777" w:rsidR="002D6FD0" w:rsidRDefault="002D6FD0" w:rsidP="00FE60B4">
      <w:pPr>
        <w:spacing w:after="0" w:line="240" w:lineRule="auto"/>
      </w:pPr>
      <w:r>
        <w:continuationSeparator/>
      </w:r>
    </w:p>
  </w:footnote>
  <w:footnote w:type="continuationNotice" w:id="1">
    <w:p w14:paraId="340A6BAC" w14:textId="77777777" w:rsidR="002D6FD0" w:rsidRDefault="002D6FD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9" type="#_x0000_t75" style="width:11.5pt;height:9.5pt" o:bullet="t">
        <v:imagedata r:id="rId1" o:title="check box 3"/>
      </v:shape>
    </w:pict>
  </w:numPicBullet>
  <w:numPicBullet w:numPicBulletId="1">
    <w:pict>
      <v:shape id="_x0000_i1360" type="#_x0000_t75" style="width:12pt;height:15pt" o:bullet="t">
        <v:imagedata r:id="rId2" o:title="check box 2"/>
      </v:shape>
    </w:pict>
  </w:numPicBullet>
  <w:numPicBullet w:numPicBulletId="2">
    <w:pict>
      <v:shape id="_x0000_i1361" type="#_x0000_t75" style="width:7pt;height:7.5pt" o:bullet="t">
        <v:imagedata r:id="rId3" o:title="check box for Word forms sm"/>
      </v:shape>
    </w:pict>
  </w:numPicBullet>
  <w:abstractNum w:abstractNumId="0" w15:restartNumberingAfterBreak="0">
    <w:nsid w:val="074C2EF5"/>
    <w:multiLevelType w:val="hybridMultilevel"/>
    <w:tmpl w:val="747AD65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7257"/>
    <w:multiLevelType w:val="hybridMultilevel"/>
    <w:tmpl w:val="9446EF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725C4"/>
    <w:multiLevelType w:val="hybridMultilevel"/>
    <w:tmpl w:val="B2A25E98"/>
    <w:lvl w:ilvl="0" w:tplc="95D467E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outline/>
        <w:emboss w:val="0"/>
        <w:imprint w:val="0"/>
        <w:color w:val="auto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EF6DE6"/>
    <w:multiLevelType w:val="hybridMultilevel"/>
    <w:tmpl w:val="DAF0AC56"/>
    <w:lvl w:ilvl="0" w:tplc="608EBE7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outline/>
        <w:emboss w:val="0"/>
        <w:imprint w:val="0"/>
        <w:color w:val="auto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37B4A"/>
    <w:multiLevelType w:val="hybridMultilevel"/>
    <w:tmpl w:val="815631E4"/>
    <w:lvl w:ilvl="0" w:tplc="66E4BF1A">
      <w:start w:val="1"/>
      <w:numFmt w:val="bullet"/>
      <w:pStyle w:val="NALinktoWellness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E3621"/>
    <w:multiLevelType w:val="hybridMultilevel"/>
    <w:tmpl w:val="2BF83A18"/>
    <w:lvl w:ilvl="0" w:tplc="0FACBE9C">
      <w:start w:val="1"/>
      <w:numFmt w:val="bullet"/>
      <w:pStyle w:val="Linktowellness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46837"/>
    <w:multiLevelType w:val="hybridMultilevel"/>
    <w:tmpl w:val="931C23D0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B72C28"/>
    <w:multiLevelType w:val="hybridMultilevel"/>
    <w:tmpl w:val="5B9830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43925"/>
    <w:multiLevelType w:val="hybridMultilevel"/>
    <w:tmpl w:val="C712B27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941B50"/>
    <w:multiLevelType w:val="hybridMultilevel"/>
    <w:tmpl w:val="42925574"/>
    <w:lvl w:ilvl="0" w:tplc="2894261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outline/>
        <w:emboss w:val="0"/>
        <w:imprint w:val="0"/>
        <w:color w:val="auto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87933"/>
    <w:multiLevelType w:val="hybridMultilevel"/>
    <w:tmpl w:val="C5142A18"/>
    <w:lvl w:ilvl="0" w:tplc="8522EC04">
      <w:numFmt w:val="bullet"/>
      <w:lvlText w:val="•"/>
      <w:lvlJc w:val="left"/>
      <w:pPr>
        <w:ind w:left="720" w:hanging="360"/>
      </w:pPr>
      <w:rPr>
        <w:rFonts w:ascii="Roboto" w:eastAsiaTheme="minorHAnsi" w:hAnsi="Roboto" w:cs="Roboto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2EE61"/>
    <w:multiLevelType w:val="hybridMultilevel"/>
    <w:tmpl w:val="98D23E2E"/>
    <w:lvl w:ilvl="0" w:tplc="FFFFFFFF">
      <w:start w:val="1"/>
      <w:numFmt w:val="bullet"/>
      <w:lvlText w:val="•"/>
      <w:lvlJc w:val="left"/>
    </w:lvl>
    <w:lvl w:ilvl="1" w:tplc="10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9E87D2F"/>
    <w:multiLevelType w:val="hybridMultilevel"/>
    <w:tmpl w:val="6B6817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160762"/>
    <w:multiLevelType w:val="hybridMultilevel"/>
    <w:tmpl w:val="BE765E8A"/>
    <w:lvl w:ilvl="0" w:tplc="2894261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outline/>
        <w:emboss w:val="0"/>
        <w:imprint w:val="0"/>
        <w:color w:val="auto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5197530">
    <w:abstractNumId w:val="11"/>
  </w:num>
  <w:num w:numId="2" w16cid:durableId="1864172331">
    <w:abstractNumId w:val="7"/>
  </w:num>
  <w:num w:numId="3" w16cid:durableId="1576361217">
    <w:abstractNumId w:val="10"/>
  </w:num>
  <w:num w:numId="4" w16cid:durableId="1265500286">
    <w:abstractNumId w:val="1"/>
  </w:num>
  <w:num w:numId="5" w16cid:durableId="2006198418">
    <w:abstractNumId w:val="8"/>
  </w:num>
  <w:num w:numId="6" w16cid:durableId="1450391357">
    <w:abstractNumId w:val="12"/>
  </w:num>
  <w:num w:numId="7" w16cid:durableId="319896008">
    <w:abstractNumId w:val="2"/>
  </w:num>
  <w:num w:numId="8" w16cid:durableId="1235698107">
    <w:abstractNumId w:val="13"/>
  </w:num>
  <w:num w:numId="9" w16cid:durableId="661468683">
    <w:abstractNumId w:val="9"/>
  </w:num>
  <w:num w:numId="10" w16cid:durableId="883910740">
    <w:abstractNumId w:val="3"/>
  </w:num>
  <w:num w:numId="11" w16cid:durableId="1430469611">
    <w:abstractNumId w:val="6"/>
  </w:num>
  <w:num w:numId="12" w16cid:durableId="1702589489">
    <w:abstractNumId w:val="0"/>
  </w:num>
  <w:num w:numId="13" w16cid:durableId="547768346">
    <w:abstractNumId w:val="5"/>
  </w:num>
  <w:num w:numId="14" w16cid:durableId="5518906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33"/>
    <w:rsid w:val="00042846"/>
    <w:rsid w:val="0006279A"/>
    <w:rsid w:val="000651A7"/>
    <w:rsid w:val="000705CA"/>
    <w:rsid w:val="000B012D"/>
    <w:rsid w:val="000F1C51"/>
    <w:rsid w:val="001322A5"/>
    <w:rsid w:val="001408AF"/>
    <w:rsid w:val="00141081"/>
    <w:rsid w:val="001510D8"/>
    <w:rsid w:val="0015633C"/>
    <w:rsid w:val="00167767"/>
    <w:rsid w:val="00174EF6"/>
    <w:rsid w:val="00197CE9"/>
    <w:rsid w:val="001A57D2"/>
    <w:rsid w:val="001C0A4C"/>
    <w:rsid w:val="001D11F8"/>
    <w:rsid w:val="001D42AA"/>
    <w:rsid w:val="001F5341"/>
    <w:rsid w:val="002077A2"/>
    <w:rsid w:val="00210AEE"/>
    <w:rsid w:val="00215726"/>
    <w:rsid w:val="00223833"/>
    <w:rsid w:val="00234DFF"/>
    <w:rsid w:val="00261E32"/>
    <w:rsid w:val="00284643"/>
    <w:rsid w:val="00285FE3"/>
    <w:rsid w:val="002A03D0"/>
    <w:rsid w:val="002A2D9C"/>
    <w:rsid w:val="002D4469"/>
    <w:rsid w:val="002D6FD0"/>
    <w:rsid w:val="00310318"/>
    <w:rsid w:val="00311219"/>
    <w:rsid w:val="0032100D"/>
    <w:rsid w:val="003300D5"/>
    <w:rsid w:val="00334727"/>
    <w:rsid w:val="00335B1B"/>
    <w:rsid w:val="00340837"/>
    <w:rsid w:val="00353C2B"/>
    <w:rsid w:val="003835EF"/>
    <w:rsid w:val="003910D7"/>
    <w:rsid w:val="003A3218"/>
    <w:rsid w:val="003B3F21"/>
    <w:rsid w:val="003D4463"/>
    <w:rsid w:val="003E7F36"/>
    <w:rsid w:val="003F7359"/>
    <w:rsid w:val="00416E1D"/>
    <w:rsid w:val="0041712A"/>
    <w:rsid w:val="00437EDA"/>
    <w:rsid w:val="00444413"/>
    <w:rsid w:val="00450324"/>
    <w:rsid w:val="0046149A"/>
    <w:rsid w:val="0047152F"/>
    <w:rsid w:val="00487FFC"/>
    <w:rsid w:val="004A46D2"/>
    <w:rsid w:val="004D6569"/>
    <w:rsid w:val="004F1C2F"/>
    <w:rsid w:val="005078C2"/>
    <w:rsid w:val="00512490"/>
    <w:rsid w:val="00512952"/>
    <w:rsid w:val="00513DEB"/>
    <w:rsid w:val="00534FBC"/>
    <w:rsid w:val="0053575A"/>
    <w:rsid w:val="00553B27"/>
    <w:rsid w:val="005625B5"/>
    <w:rsid w:val="00572CED"/>
    <w:rsid w:val="005767A7"/>
    <w:rsid w:val="00596511"/>
    <w:rsid w:val="005A16F8"/>
    <w:rsid w:val="005A33DD"/>
    <w:rsid w:val="005A676B"/>
    <w:rsid w:val="005C5508"/>
    <w:rsid w:val="005E6C9E"/>
    <w:rsid w:val="005E6D8C"/>
    <w:rsid w:val="005F5D4F"/>
    <w:rsid w:val="00601327"/>
    <w:rsid w:val="006359F8"/>
    <w:rsid w:val="00670D0A"/>
    <w:rsid w:val="006A0E96"/>
    <w:rsid w:val="006C1E70"/>
    <w:rsid w:val="00713901"/>
    <w:rsid w:val="00717DCA"/>
    <w:rsid w:val="00725BA1"/>
    <w:rsid w:val="00756843"/>
    <w:rsid w:val="0077795A"/>
    <w:rsid w:val="007A48D5"/>
    <w:rsid w:val="007C738E"/>
    <w:rsid w:val="007C7F6F"/>
    <w:rsid w:val="007F394B"/>
    <w:rsid w:val="0083063A"/>
    <w:rsid w:val="0083191D"/>
    <w:rsid w:val="00837F1E"/>
    <w:rsid w:val="00890A3D"/>
    <w:rsid w:val="008A2A94"/>
    <w:rsid w:val="008A32F4"/>
    <w:rsid w:val="008C5676"/>
    <w:rsid w:val="008F687F"/>
    <w:rsid w:val="00907A8B"/>
    <w:rsid w:val="00911581"/>
    <w:rsid w:val="009240B3"/>
    <w:rsid w:val="00927662"/>
    <w:rsid w:val="009605E5"/>
    <w:rsid w:val="009767E4"/>
    <w:rsid w:val="00987AE4"/>
    <w:rsid w:val="00992676"/>
    <w:rsid w:val="0099492F"/>
    <w:rsid w:val="00996CFB"/>
    <w:rsid w:val="009B007C"/>
    <w:rsid w:val="009B4A95"/>
    <w:rsid w:val="009D0286"/>
    <w:rsid w:val="009E17E7"/>
    <w:rsid w:val="009F2425"/>
    <w:rsid w:val="00A26B72"/>
    <w:rsid w:val="00A41083"/>
    <w:rsid w:val="00A502C6"/>
    <w:rsid w:val="00A54C76"/>
    <w:rsid w:val="00AB0E91"/>
    <w:rsid w:val="00AB43A8"/>
    <w:rsid w:val="00AC2F5E"/>
    <w:rsid w:val="00AF625B"/>
    <w:rsid w:val="00B11CBC"/>
    <w:rsid w:val="00B17AED"/>
    <w:rsid w:val="00B20FE7"/>
    <w:rsid w:val="00B2187A"/>
    <w:rsid w:val="00B630D0"/>
    <w:rsid w:val="00B82811"/>
    <w:rsid w:val="00B96703"/>
    <w:rsid w:val="00BA222B"/>
    <w:rsid w:val="00BA2953"/>
    <w:rsid w:val="00BA59C1"/>
    <w:rsid w:val="00BB4132"/>
    <w:rsid w:val="00BC348D"/>
    <w:rsid w:val="00BF3C4E"/>
    <w:rsid w:val="00C16512"/>
    <w:rsid w:val="00C3238D"/>
    <w:rsid w:val="00C430DA"/>
    <w:rsid w:val="00C61CBC"/>
    <w:rsid w:val="00CA1837"/>
    <w:rsid w:val="00CB7129"/>
    <w:rsid w:val="00CB7DEA"/>
    <w:rsid w:val="00CB7F83"/>
    <w:rsid w:val="00CC55E5"/>
    <w:rsid w:val="00CD6CBE"/>
    <w:rsid w:val="00CE4DF9"/>
    <w:rsid w:val="00CF2FB6"/>
    <w:rsid w:val="00D11FD2"/>
    <w:rsid w:val="00D30262"/>
    <w:rsid w:val="00D30E09"/>
    <w:rsid w:val="00D80EAF"/>
    <w:rsid w:val="00D80FC4"/>
    <w:rsid w:val="00D93173"/>
    <w:rsid w:val="00DA19C4"/>
    <w:rsid w:val="00DA23C2"/>
    <w:rsid w:val="00DB31A0"/>
    <w:rsid w:val="00DB5505"/>
    <w:rsid w:val="00DC3C20"/>
    <w:rsid w:val="00DF6530"/>
    <w:rsid w:val="00E05923"/>
    <w:rsid w:val="00E07D7C"/>
    <w:rsid w:val="00E12DE8"/>
    <w:rsid w:val="00E45DC0"/>
    <w:rsid w:val="00E70331"/>
    <w:rsid w:val="00E91EFE"/>
    <w:rsid w:val="00E96CEF"/>
    <w:rsid w:val="00EA59CD"/>
    <w:rsid w:val="00EB1A15"/>
    <w:rsid w:val="00F067BD"/>
    <w:rsid w:val="00F06BFA"/>
    <w:rsid w:val="00F1034E"/>
    <w:rsid w:val="00F124D0"/>
    <w:rsid w:val="00F20F49"/>
    <w:rsid w:val="00F45FD4"/>
    <w:rsid w:val="00F50F4E"/>
    <w:rsid w:val="00F674FF"/>
    <w:rsid w:val="00F7675A"/>
    <w:rsid w:val="00F81975"/>
    <w:rsid w:val="00F82A3E"/>
    <w:rsid w:val="00FB2D8E"/>
    <w:rsid w:val="00FB5382"/>
    <w:rsid w:val="00FE60B4"/>
    <w:rsid w:val="00FF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CF22EC"/>
  <w15:chartTrackingRefBased/>
  <w15:docId w15:val="{7BE67464-12C1-4897-946F-8CAEA174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esponse"/>
    <w:qFormat/>
    <w:rsid w:val="009B007C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129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5508"/>
    <w:pPr>
      <w:keepNext/>
      <w:keepLines/>
      <w:spacing w:after="160"/>
      <w:outlineLvl w:val="1"/>
    </w:pPr>
    <w:rPr>
      <w:rFonts w:asciiTheme="majorHAnsi" w:eastAsiaTheme="majorEastAsia" w:hAnsiTheme="majorHAnsi" w:cstheme="majorBidi"/>
      <w:caps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3833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129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5508"/>
    <w:rPr>
      <w:rFonts w:asciiTheme="majorHAnsi" w:eastAsiaTheme="majorEastAsia" w:hAnsiTheme="majorHAnsi" w:cstheme="majorBidi"/>
      <w:caps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E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0B4"/>
  </w:style>
  <w:style w:type="paragraph" w:styleId="Footer">
    <w:name w:val="footer"/>
    <w:basedOn w:val="Normal"/>
    <w:link w:val="FooterChar"/>
    <w:uiPriority w:val="99"/>
    <w:unhideWhenUsed/>
    <w:rsid w:val="00FE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0B4"/>
  </w:style>
  <w:style w:type="paragraph" w:styleId="Revision">
    <w:name w:val="Revision"/>
    <w:hidden/>
    <w:uiPriority w:val="99"/>
    <w:semiHidden/>
    <w:rsid w:val="00DA23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703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33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13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39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39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90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17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27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44413"/>
    <w:rPr>
      <w:color w:val="954F72" w:themeColor="followedHyperlink"/>
      <w:u w:val="single"/>
    </w:rPr>
  </w:style>
  <w:style w:type="paragraph" w:customStyle="1" w:styleId="Question">
    <w:name w:val="Question"/>
    <w:basedOn w:val="Normal"/>
    <w:link w:val="QuestionChar"/>
    <w:qFormat/>
    <w:rsid w:val="001D42AA"/>
    <w:pPr>
      <w:spacing w:line="240" w:lineRule="auto"/>
    </w:pPr>
    <w:rPr>
      <w:color w:val="0070C0"/>
      <w14:textFill>
        <w14:solidFill>
          <w14:srgbClr w14:val="0070C0">
            <w14:lumMod w14:val="75000"/>
            <w14:lumMod w14:val="50000"/>
          </w14:srgbClr>
        </w14:solidFill>
      </w14:textFill>
    </w:rPr>
  </w:style>
  <w:style w:type="paragraph" w:customStyle="1" w:styleId="Linktowellness">
    <w:name w:val="Link to wellness"/>
    <w:basedOn w:val="Normal"/>
    <w:link w:val="LinktowellnessChar"/>
    <w:rsid w:val="00340837"/>
    <w:pPr>
      <w:numPr>
        <w:numId w:val="13"/>
      </w:numPr>
      <w:spacing w:after="0" w:line="240" w:lineRule="auto"/>
      <w:ind w:left="360"/>
    </w:pPr>
  </w:style>
  <w:style w:type="character" w:customStyle="1" w:styleId="QuestionChar">
    <w:name w:val="Question Char"/>
    <w:basedOn w:val="DefaultParagraphFont"/>
    <w:link w:val="Question"/>
    <w:rsid w:val="001D42AA"/>
    <w:rPr>
      <w:color w:val="0070C0"/>
      <w14:textFill>
        <w14:solidFill>
          <w14:srgbClr w14:val="0070C0">
            <w14:lumMod w14:val="75000"/>
            <w14:lumMod w14:val="50000"/>
          </w14:srgbClr>
        </w14:solidFill>
      </w14:textFill>
    </w:rPr>
  </w:style>
  <w:style w:type="paragraph" w:customStyle="1" w:styleId="NALinktoWellness">
    <w:name w:val="N/A Link to Wellness"/>
    <w:basedOn w:val="Linktowellness"/>
    <w:link w:val="NALinktoWellnessChar"/>
    <w:rsid w:val="00340837"/>
    <w:pPr>
      <w:numPr>
        <w:numId w:val="14"/>
      </w:numPr>
      <w:ind w:left="360"/>
    </w:pPr>
  </w:style>
  <w:style w:type="character" w:customStyle="1" w:styleId="LinktowellnessChar">
    <w:name w:val="Link to wellness Char"/>
    <w:basedOn w:val="DefaultParagraphFont"/>
    <w:link w:val="Linktowellness"/>
    <w:rsid w:val="00340837"/>
  </w:style>
  <w:style w:type="paragraph" w:styleId="NoSpacing">
    <w:name w:val="No Spacing"/>
    <w:uiPriority w:val="1"/>
    <w:qFormat/>
    <w:rsid w:val="00340837"/>
    <w:pPr>
      <w:spacing w:after="0" w:line="240" w:lineRule="auto"/>
    </w:pPr>
  </w:style>
  <w:style w:type="character" w:customStyle="1" w:styleId="NALinktoWellnessChar">
    <w:name w:val="N/A Link to Wellness Char"/>
    <w:basedOn w:val="LinktowellnessChar"/>
    <w:link w:val="NALinktoWellness"/>
    <w:rsid w:val="00340837"/>
  </w:style>
  <w:style w:type="paragraph" w:customStyle="1" w:styleId="Body">
    <w:name w:val="Body"/>
    <w:basedOn w:val="Normal"/>
    <w:link w:val="BodyChar"/>
    <w:qFormat/>
    <w:rsid w:val="005C5508"/>
    <w:pPr>
      <w:spacing w:line="240" w:lineRule="auto"/>
    </w:pPr>
    <w:rPr>
      <w:color w:val="2F5496" w:themeColor="accent1" w:themeShade="BF"/>
    </w:rPr>
  </w:style>
  <w:style w:type="character" w:customStyle="1" w:styleId="BodyChar">
    <w:name w:val="Body Char"/>
    <w:basedOn w:val="DefaultParagraphFont"/>
    <w:link w:val="Body"/>
    <w:rsid w:val="005C5508"/>
    <w:rPr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B2220C84ED4F49B1C18A06286F9B93" ma:contentTypeVersion="7" ma:contentTypeDescription="Create a new document." ma:contentTypeScope="" ma:versionID="cc64495c3926340d5ce10aa5d1ae8fc9">
  <xsd:schema xmlns:xsd="http://www.w3.org/2001/XMLSchema" xmlns:xs="http://www.w3.org/2001/XMLSchema" xmlns:p="http://schemas.microsoft.com/office/2006/metadata/properties" xmlns:ns3="62826ced-fbd8-47c2-bf9f-79db6a1b9928" xmlns:ns4="4e894f11-634b-4387-8835-5ccbea1e52fb" targetNamespace="http://schemas.microsoft.com/office/2006/metadata/properties" ma:root="true" ma:fieldsID="9b445f12ce8ef6760fb93e3cb159ccd1" ns3:_="" ns4:_="">
    <xsd:import namespace="62826ced-fbd8-47c2-bf9f-79db6a1b9928"/>
    <xsd:import namespace="4e894f11-634b-4387-8835-5ccbea1e52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26ced-fbd8-47c2-bf9f-79db6a1b9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94f11-634b-4387-8835-5ccbea1e52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F7A27C-D23F-4DC8-BCE2-CC5E707D8E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44D02F-72AD-492A-B0FA-E74D45C24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826ced-fbd8-47c2-bf9f-79db6a1b9928"/>
    <ds:schemaRef ds:uri="4e894f11-634b-4387-8835-5ccbea1e52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57E850-620F-4A6D-91B1-F1F0F2F898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385AE7-E032-49C8-863D-AF9C112ACC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McNeil Noel, Karen</dc:creator>
  <cp:keywords/>
  <dc:description/>
  <cp:lastModifiedBy>Larade, Carol Anne</cp:lastModifiedBy>
  <cp:revision>4</cp:revision>
  <cp:lastPrinted>2022-06-20T16:11:00Z</cp:lastPrinted>
  <dcterms:created xsi:type="dcterms:W3CDTF">2022-06-29T16:20:00Z</dcterms:created>
  <dcterms:modified xsi:type="dcterms:W3CDTF">2022-06-29T16:23:00Z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0x01010038B2220C84ED4F49B1C18A06286F9B93</vt:lpwstr>
  </property>
</Properties>
</file>